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02C7C" w14:textId="77777777" w:rsidR="001E2CA4" w:rsidRDefault="001E2CA4" w:rsidP="001E2CA4">
      <w:pPr>
        <w:pStyle w:val="Heading1"/>
        <w:jc w:val="center"/>
      </w:pPr>
      <w:r>
        <w:t>Low value pool worksheets</w:t>
      </w:r>
    </w:p>
    <w:p w14:paraId="0F6780FE" w14:textId="77777777" w:rsidR="001E2CA4" w:rsidRPr="006E41C4" w:rsidRDefault="001E2CA4" w:rsidP="001E2CA4">
      <w:pPr>
        <w:pStyle w:val="Heading4"/>
        <w:jc w:val="center"/>
      </w:pPr>
      <w:r>
        <w:t xml:space="preserve">2026 </w:t>
      </w:r>
      <w:r w:rsidRPr="006E41C4">
        <w:t xml:space="preserve">Low value pool depreciation </w:t>
      </w:r>
      <w:r>
        <w:t>worksheet</w:t>
      </w:r>
    </w:p>
    <w:p w14:paraId="10CC51FD" w14:textId="77777777" w:rsidR="001E2CA4" w:rsidRPr="006E41C4" w:rsidRDefault="001E2CA4" w:rsidP="001E2CA4">
      <w:pPr>
        <w:pStyle w:val="BodyText"/>
        <w:spacing w:before="120" w:after="120"/>
      </w:pPr>
    </w:p>
    <w:p w14:paraId="097215DB" w14:textId="77777777" w:rsidR="001E2CA4" w:rsidRPr="00C0527C" w:rsidRDefault="001E2CA4" w:rsidP="001E2CA4">
      <w:pPr>
        <w:pStyle w:val="BodyText"/>
        <w:tabs>
          <w:tab w:val="left" w:pos="2552"/>
          <w:tab w:val="right" w:leader="dot" w:pos="9072"/>
        </w:tabs>
        <w:spacing w:before="120" w:after="120"/>
        <w:rPr>
          <w:b/>
          <w:bCs/>
        </w:rPr>
      </w:pPr>
      <w:r w:rsidRPr="00C0527C">
        <w:rPr>
          <w:b/>
          <w:bCs/>
        </w:rPr>
        <w:t>Taxpayer’s name:</w:t>
      </w:r>
      <w:r w:rsidRPr="00C0527C">
        <w:rPr>
          <w:b/>
          <w:bCs/>
        </w:rPr>
        <w:tab/>
      </w:r>
      <w:r w:rsidRPr="00C0527C">
        <w:rPr>
          <w:b/>
          <w:bCs/>
        </w:rPr>
        <w:tab/>
      </w:r>
    </w:p>
    <w:p w14:paraId="78BD15D9" w14:textId="77777777" w:rsidR="001E2CA4" w:rsidRPr="00C0527C" w:rsidRDefault="001E2CA4" w:rsidP="001E2CA4">
      <w:pPr>
        <w:pStyle w:val="BodyText"/>
        <w:tabs>
          <w:tab w:val="left" w:pos="2552"/>
          <w:tab w:val="right" w:leader="dot" w:pos="5670"/>
        </w:tabs>
        <w:spacing w:before="120" w:after="120"/>
        <w:rPr>
          <w:b/>
          <w:bCs/>
        </w:rPr>
      </w:pPr>
      <w:r w:rsidRPr="00C0527C">
        <w:rPr>
          <w:b/>
          <w:bCs/>
        </w:rPr>
        <w:t xml:space="preserve">Tax file number: </w:t>
      </w:r>
      <w:r w:rsidRPr="00C0527C">
        <w:rPr>
          <w:b/>
          <w:bCs/>
        </w:rPr>
        <w:tab/>
      </w:r>
      <w:r w:rsidRPr="00C0527C">
        <w:rPr>
          <w:b/>
          <w:bCs/>
        </w:rPr>
        <w:tab/>
      </w:r>
    </w:p>
    <w:p w14:paraId="08FC14E1" w14:textId="77777777" w:rsidR="001E2CA4" w:rsidRPr="006E41C4" w:rsidRDefault="001E2CA4" w:rsidP="001E2CA4">
      <w:pPr>
        <w:pStyle w:val="BodyText"/>
        <w:spacing w:before="120" w:after="120"/>
        <w:jc w:val="center"/>
        <w:rPr>
          <w:b/>
          <w:sz w:val="24"/>
        </w:rPr>
      </w:pPr>
      <w:r w:rsidRPr="006E41C4">
        <w:rPr>
          <w:b/>
          <w:sz w:val="24"/>
        </w:rPr>
        <w:t xml:space="preserve">Depreciation claim for low value pool in </w:t>
      </w:r>
      <w:r>
        <w:rPr>
          <w:b/>
          <w:sz w:val="24"/>
        </w:rPr>
        <w:t xml:space="preserve">2026 </w:t>
      </w:r>
    </w:p>
    <w:p w14:paraId="49B9B6B5" w14:textId="77777777" w:rsidR="001E2CA4" w:rsidRPr="006E41C4" w:rsidRDefault="001E2CA4" w:rsidP="001E2CA4">
      <w:pPr>
        <w:pStyle w:val="BodyText"/>
        <w:tabs>
          <w:tab w:val="left" w:pos="8505"/>
        </w:tabs>
        <w:spacing w:before="120" w:after="120"/>
        <w:ind w:left="426" w:hanging="426"/>
        <w:rPr>
          <w:rFonts w:ascii="Batang" w:eastAsia="Batang" w:hAnsi="Batang" w:cs="Batang"/>
        </w:rPr>
      </w:pPr>
      <w:r w:rsidRPr="006E41C4">
        <w:rPr>
          <w:b/>
        </w:rPr>
        <w:t xml:space="preserve">1.  </w:t>
      </w:r>
      <w:r w:rsidRPr="006E41C4">
        <w:rPr>
          <w:b/>
        </w:rPr>
        <w:tab/>
        <w:t xml:space="preserve">Pool closing balance in </w:t>
      </w:r>
      <w:r>
        <w:rPr>
          <w:b/>
        </w:rPr>
        <w:t xml:space="preserve">2025 </w:t>
      </w:r>
      <w:r w:rsidRPr="002268EF">
        <w:rPr>
          <w:szCs w:val="21"/>
        </w:rPr>
        <w:sym w:font="Wingdings" w:char="F08C"/>
      </w:r>
      <w:r w:rsidRPr="006E41C4">
        <w:rPr>
          <w:b/>
        </w:rPr>
        <w:t xml:space="preserve"> </w:t>
      </w:r>
      <w:r w:rsidRPr="006E41C4">
        <w:t>$...........................................</w:t>
      </w:r>
      <w:r w:rsidRPr="006E41C4">
        <w:rPr>
          <w:b/>
        </w:rPr>
        <w:t xml:space="preserve"> x 37.5%</w:t>
      </w:r>
      <w:r w:rsidRPr="006E41C4">
        <w:rPr>
          <w:rFonts w:hint="eastAsia"/>
        </w:rPr>
        <w:tab/>
      </w:r>
      <w:r w:rsidRPr="006E41C4">
        <w:t>=</w:t>
      </w:r>
      <w:r>
        <w:t xml:space="preserve"> </w:t>
      </w:r>
      <w:r w:rsidRPr="006E41C4">
        <w:rPr>
          <w:u w:val="single"/>
        </w:rPr>
        <w:t>$</w:t>
      </w:r>
      <w:r w:rsidRPr="006E41C4">
        <w:rPr>
          <w:u w:val="single"/>
        </w:rPr>
        <w:tab/>
      </w:r>
    </w:p>
    <w:p w14:paraId="74A315B8" w14:textId="77777777" w:rsidR="001E2CA4" w:rsidRPr="006E41C4" w:rsidRDefault="001E2CA4" w:rsidP="001E2CA4">
      <w:pPr>
        <w:pStyle w:val="BodyText"/>
        <w:tabs>
          <w:tab w:val="left" w:pos="7371"/>
          <w:tab w:val="right" w:pos="9072"/>
        </w:tabs>
        <w:spacing w:before="120" w:after="120"/>
        <w:ind w:left="426" w:hanging="426"/>
        <w:rPr>
          <w:b/>
        </w:rPr>
      </w:pPr>
      <w:r w:rsidRPr="006E41C4">
        <w:rPr>
          <w:b/>
        </w:rPr>
        <w:t xml:space="preserve">2.  </w:t>
      </w:r>
      <w:r w:rsidRPr="006E41C4">
        <w:rPr>
          <w:b/>
        </w:rPr>
        <w:tab/>
        <w:t xml:space="preserve">Low-cost assets purchased in </w:t>
      </w:r>
      <w:r>
        <w:rPr>
          <w:b/>
        </w:rPr>
        <w:t>2026 x 18.75%</w:t>
      </w:r>
      <w:r w:rsidRPr="006E41C4">
        <w:rPr>
          <w:b/>
        </w:rPr>
        <w:tab/>
      </w:r>
    </w:p>
    <w:p w14:paraId="2F851720" w14:textId="77777777" w:rsidR="001E2CA4" w:rsidRPr="006E41C4" w:rsidRDefault="001E2CA4" w:rsidP="001E2CA4">
      <w:pPr>
        <w:pStyle w:val="BodyText"/>
        <w:tabs>
          <w:tab w:val="right" w:pos="1985"/>
          <w:tab w:val="right" w:pos="4820"/>
          <w:tab w:val="left" w:pos="5245"/>
        </w:tabs>
        <w:spacing w:before="120" w:after="120"/>
      </w:pPr>
      <w:r w:rsidRPr="006E41C4">
        <w:rPr>
          <w:b/>
        </w:rPr>
        <w:t>Description of asset</w:t>
      </w:r>
      <w:r w:rsidRPr="006E41C4">
        <w:rPr>
          <w:b/>
        </w:rPr>
        <w:tab/>
        <w:t>Taxable use %</w:t>
      </w:r>
      <w:r w:rsidRPr="006E41C4">
        <w:rPr>
          <w:b/>
        </w:rPr>
        <w:tab/>
        <w:t>Cost</w:t>
      </w:r>
      <w:r w:rsidRPr="006E41C4">
        <w:t xml:space="preserve"> </w:t>
      </w:r>
      <w:r w:rsidRPr="006E41C4">
        <w:rPr>
          <w:i/>
          <w:sz w:val="19"/>
          <w:szCs w:val="19"/>
        </w:rPr>
        <w:t>(taxable use %)</w:t>
      </w:r>
      <w:r w:rsidRPr="006E41C4">
        <w:tab/>
      </w:r>
      <w:r w:rsidRPr="006E41C4">
        <w:tab/>
      </w:r>
    </w:p>
    <w:p w14:paraId="1FD4F407" w14:textId="77777777" w:rsidR="001E2CA4" w:rsidRPr="006E41C4" w:rsidRDefault="001E2CA4" w:rsidP="001E2CA4">
      <w:pPr>
        <w:pStyle w:val="BodyText"/>
        <w:tabs>
          <w:tab w:val="right" w:leader="dot" w:pos="3119"/>
          <w:tab w:val="left" w:pos="3686"/>
          <w:tab w:val="right" w:leader="dot" w:pos="4678"/>
          <w:tab w:val="left" w:pos="5245"/>
          <w:tab w:val="right" w:leader="dot" w:pos="6663"/>
        </w:tabs>
        <w:spacing w:before="120" w:after="120"/>
      </w:pPr>
      <w:r w:rsidRPr="006E41C4">
        <w:tab/>
      </w:r>
      <w:r w:rsidRPr="006E41C4">
        <w:tab/>
      </w:r>
      <w:r w:rsidRPr="006E41C4">
        <w:tab/>
      </w:r>
      <w:r w:rsidRPr="006E41C4">
        <w:tab/>
        <w:t>$</w:t>
      </w:r>
      <w:r w:rsidRPr="006E41C4">
        <w:tab/>
        <w:t xml:space="preserve"> </w:t>
      </w:r>
      <w:r w:rsidRPr="006E41C4">
        <w:tab/>
      </w:r>
      <w:r w:rsidRPr="006E41C4">
        <w:tab/>
      </w:r>
    </w:p>
    <w:p w14:paraId="47A27C5F" w14:textId="77777777" w:rsidR="001E2CA4" w:rsidRPr="006E41C4" w:rsidRDefault="001E2CA4" w:rsidP="001E2CA4">
      <w:pPr>
        <w:pStyle w:val="BodyText"/>
        <w:tabs>
          <w:tab w:val="right" w:leader="dot" w:pos="3119"/>
          <w:tab w:val="left" w:pos="3686"/>
          <w:tab w:val="right" w:leader="dot" w:pos="4678"/>
          <w:tab w:val="left" w:pos="5245"/>
          <w:tab w:val="right" w:leader="dot" w:pos="6663"/>
        </w:tabs>
        <w:spacing w:before="120" w:after="120"/>
      </w:pPr>
      <w:r w:rsidRPr="006E41C4">
        <w:tab/>
      </w:r>
      <w:r w:rsidRPr="006E41C4">
        <w:tab/>
      </w:r>
      <w:r w:rsidRPr="006E41C4">
        <w:tab/>
      </w:r>
      <w:r w:rsidRPr="006E41C4">
        <w:tab/>
        <w:t>$</w:t>
      </w:r>
      <w:r w:rsidRPr="006E41C4">
        <w:tab/>
        <w:t xml:space="preserve"> </w:t>
      </w:r>
      <w:r w:rsidRPr="006E41C4">
        <w:tab/>
      </w:r>
      <w:r w:rsidRPr="006E41C4">
        <w:tab/>
      </w:r>
    </w:p>
    <w:p w14:paraId="3F8A1B75" w14:textId="77777777" w:rsidR="001E2CA4" w:rsidRPr="006E41C4" w:rsidRDefault="001E2CA4" w:rsidP="001E2CA4">
      <w:pPr>
        <w:pStyle w:val="BodyText"/>
        <w:tabs>
          <w:tab w:val="right" w:leader="dot" w:pos="3119"/>
          <w:tab w:val="left" w:pos="3686"/>
          <w:tab w:val="right" w:leader="dot" w:pos="4678"/>
          <w:tab w:val="left" w:pos="5245"/>
          <w:tab w:val="right" w:leader="dot" w:pos="6663"/>
        </w:tabs>
        <w:spacing w:before="120" w:after="120"/>
      </w:pPr>
      <w:r w:rsidRPr="006E41C4">
        <w:tab/>
      </w:r>
      <w:r w:rsidRPr="006E41C4">
        <w:tab/>
      </w:r>
      <w:r w:rsidRPr="006E41C4">
        <w:tab/>
      </w:r>
      <w:r w:rsidRPr="006E41C4">
        <w:tab/>
        <w:t>$</w:t>
      </w:r>
      <w:r w:rsidRPr="006E41C4">
        <w:tab/>
        <w:t xml:space="preserve"> </w:t>
      </w:r>
      <w:r w:rsidRPr="006E41C4">
        <w:tab/>
      </w:r>
      <w:r w:rsidRPr="006E41C4">
        <w:tab/>
      </w:r>
    </w:p>
    <w:p w14:paraId="304C3444" w14:textId="77777777" w:rsidR="001E2CA4" w:rsidRPr="006E41C4" w:rsidRDefault="001E2CA4" w:rsidP="001E2CA4">
      <w:pPr>
        <w:pStyle w:val="BodyText"/>
        <w:tabs>
          <w:tab w:val="right" w:leader="dot" w:pos="3119"/>
          <w:tab w:val="left" w:pos="3686"/>
          <w:tab w:val="right" w:leader="dot" w:pos="4678"/>
          <w:tab w:val="left" w:pos="5245"/>
          <w:tab w:val="right" w:leader="dot" w:pos="6663"/>
        </w:tabs>
        <w:spacing w:before="120" w:after="120"/>
      </w:pPr>
      <w:r w:rsidRPr="006E41C4">
        <w:tab/>
      </w:r>
      <w:r w:rsidRPr="006E41C4">
        <w:tab/>
      </w:r>
      <w:r w:rsidRPr="006E41C4">
        <w:tab/>
      </w:r>
      <w:r w:rsidRPr="006E41C4">
        <w:tab/>
        <w:t>$</w:t>
      </w:r>
      <w:r w:rsidRPr="006E41C4">
        <w:tab/>
        <w:t xml:space="preserve"> </w:t>
      </w:r>
      <w:r w:rsidRPr="006E41C4">
        <w:tab/>
      </w:r>
      <w:r w:rsidRPr="006E41C4">
        <w:tab/>
      </w:r>
    </w:p>
    <w:p w14:paraId="767DE998" w14:textId="77777777" w:rsidR="001E2CA4" w:rsidRPr="006E41C4" w:rsidRDefault="001E2CA4" w:rsidP="001E2CA4">
      <w:pPr>
        <w:pStyle w:val="BodyText"/>
        <w:tabs>
          <w:tab w:val="left" w:pos="5245"/>
          <w:tab w:val="right" w:pos="6804"/>
          <w:tab w:val="left" w:pos="7088"/>
          <w:tab w:val="left" w:pos="8505"/>
        </w:tabs>
        <w:spacing w:before="120" w:after="120"/>
      </w:pPr>
      <w:r w:rsidRPr="006E41C4">
        <w:tab/>
      </w:r>
      <w:r w:rsidRPr="006E41C4">
        <w:rPr>
          <w:szCs w:val="21"/>
          <w:u w:val="double"/>
        </w:rPr>
        <w:t>$</w:t>
      </w:r>
      <w:r w:rsidRPr="006E41C4">
        <w:rPr>
          <w:szCs w:val="21"/>
          <w:u w:val="double"/>
        </w:rPr>
        <w:tab/>
      </w:r>
      <w:r w:rsidRPr="006E41C4">
        <w:tab/>
      </w:r>
      <w:r w:rsidRPr="006E41C4">
        <w:rPr>
          <w:sz w:val="19"/>
          <w:szCs w:val="19"/>
        </w:rPr>
        <w:t>(</w:t>
      </w:r>
      <w:r w:rsidRPr="006E41C4">
        <w:rPr>
          <w:i/>
          <w:sz w:val="19"/>
          <w:szCs w:val="19"/>
        </w:rPr>
        <w:t>Total</w:t>
      </w:r>
      <w:r w:rsidRPr="006E41C4">
        <w:rPr>
          <w:sz w:val="19"/>
          <w:szCs w:val="19"/>
        </w:rPr>
        <w:t xml:space="preserve">) x </w:t>
      </w:r>
      <w:r w:rsidRPr="006E41C4">
        <w:rPr>
          <w:b/>
          <w:sz w:val="19"/>
          <w:szCs w:val="19"/>
        </w:rPr>
        <w:t>18.75%</w:t>
      </w:r>
      <w:r w:rsidRPr="006E41C4">
        <w:t xml:space="preserve">= </w:t>
      </w:r>
      <w:r w:rsidRPr="006E41C4">
        <w:rPr>
          <w:u w:val="single"/>
        </w:rPr>
        <w:t>$</w:t>
      </w:r>
      <w:r w:rsidRPr="006E41C4">
        <w:rPr>
          <w:u w:val="single"/>
        </w:rPr>
        <w:tab/>
      </w:r>
    </w:p>
    <w:p w14:paraId="577764B4" w14:textId="77777777" w:rsidR="001E2CA4" w:rsidRPr="006E41C4" w:rsidRDefault="001E2CA4" w:rsidP="001E2CA4">
      <w:pPr>
        <w:pStyle w:val="BodyText"/>
        <w:spacing w:before="120" w:after="120"/>
        <w:ind w:left="426" w:hanging="426"/>
        <w:rPr>
          <w:b/>
        </w:rPr>
      </w:pPr>
      <w:r w:rsidRPr="006E41C4">
        <w:rPr>
          <w:b/>
        </w:rPr>
        <w:t xml:space="preserve">3.  </w:t>
      </w:r>
      <w:r w:rsidRPr="006E41C4">
        <w:rPr>
          <w:b/>
        </w:rPr>
        <w:tab/>
        <w:t>Low</w:t>
      </w:r>
      <w:r>
        <w:rPr>
          <w:b/>
        </w:rPr>
        <w:t>-</w:t>
      </w:r>
      <w:r w:rsidRPr="006E41C4">
        <w:rPr>
          <w:b/>
        </w:rPr>
        <w:t xml:space="preserve">value assets allocated in </w:t>
      </w:r>
      <w:r>
        <w:rPr>
          <w:b/>
        </w:rPr>
        <w:t>2026 x 37.5%</w:t>
      </w:r>
    </w:p>
    <w:p w14:paraId="1A5F2A3B" w14:textId="77777777" w:rsidR="001E2CA4" w:rsidRPr="006E41C4" w:rsidRDefault="001E2CA4" w:rsidP="001E2CA4">
      <w:pPr>
        <w:pStyle w:val="BodyText"/>
        <w:tabs>
          <w:tab w:val="right" w:pos="1985"/>
          <w:tab w:val="right" w:pos="4820"/>
          <w:tab w:val="left" w:pos="5245"/>
        </w:tabs>
        <w:spacing w:before="120" w:after="120"/>
      </w:pPr>
      <w:r w:rsidRPr="006E41C4">
        <w:rPr>
          <w:b/>
        </w:rPr>
        <w:t>Description of asset</w:t>
      </w:r>
      <w:r w:rsidRPr="006E41C4">
        <w:rPr>
          <w:b/>
        </w:rPr>
        <w:tab/>
        <w:t>Taxable use %</w:t>
      </w:r>
      <w:r w:rsidRPr="006E41C4">
        <w:rPr>
          <w:b/>
        </w:rPr>
        <w:tab/>
        <w:t>Opening adjustable value</w:t>
      </w:r>
      <w:r w:rsidRPr="006E41C4">
        <w:t xml:space="preserve"> </w:t>
      </w:r>
      <w:r w:rsidRPr="006E41C4">
        <w:rPr>
          <w:i/>
          <w:sz w:val="19"/>
          <w:szCs w:val="19"/>
        </w:rPr>
        <w:t>(taxable use %)</w:t>
      </w:r>
      <w:r w:rsidRPr="006E41C4">
        <w:tab/>
      </w:r>
      <w:r w:rsidRPr="006E41C4">
        <w:tab/>
      </w:r>
    </w:p>
    <w:p w14:paraId="4FE3CEEF" w14:textId="77777777" w:rsidR="001E2CA4" w:rsidRPr="006E41C4" w:rsidRDefault="001E2CA4" w:rsidP="001E2CA4">
      <w:pPr>
        <w:pStyle w:val="BodyText"/>
        <w:tabs>
          <w:tab w:val="right" w:leader="dot" w:pos="3119"/>
          <w:tab w:val="left" w:pos="3686"/>
          <w:tab w:val="right" w:leader="dot" w:pos="4678"/>
          <w:tab w:val="left" w:pos="5245"/>
          <w:tab w:val="right" w:leader="dot" w:pos="6663"/>
        </w:tabs>
        <w:spacing w:before="120" w:after="120"/>
      </w:pPr>
      <w:r w:rsidRPr="006E41C4">
        <w:tab/>
      </w:r>
      <w:r w:rsidRPr="006E41C4">
        <w:tab/>
      </w:r>
      <w:r w:rsidRPr="006E41C4">
        <w:tab/>
      </w:r>
      <w:r w:rsidRPr="006E41C4">
        <w:tab/>
        <w:t>$</w:t>
      </w:r>
      <w:r w:rsidRPr="006E41C4">
        <w:tab/>
        <w:t xml:space="preserve"> </w:t>
      </w:r>
      <w:r w:rsidRPr="006E41C4">
        <w:tab/>
      </w:r>
      <w:r w:rsidRPr="006E41C4">
        <w:tab/>
      </w:r>
    </w:p>
    <w:p w14:paraId="718674D2" w14:textId="77777777" w:rsidR="001E2CA4" w:rsidRPr="006E41C4" w:rsidRDefault="001E2CA4" w:rsidP="001E2CA4">
      <w:pPr>
        <w:pStyle w:val="BodyText"/>
        <w:tabs>
          <w:tab w:val="right" w:leader="dot" w:pos="3119"/>
          <w:tab w:val="left" w:pos="3686"/>
          <w:tab w:val="right" w:leader="dot" w:pos="4678"/>
          <w:tab w:val="left" w:pos="5245"/>
          <w:tab w:val="right" w:leader="dot" w:pos="6663"/>
        </w:tabs>
        <w:spacing w:before="120" w:after="120"/>
      </w:pPr>
      <w:r w:rsidRPr="006E41C4">
        <w:tab/>
      </w:r>
      <w:r w:rsidRPr="006E41C4">
        <w:tab/>
      </w:r>
      <w:r w:rsidRPr="006E41C4">
        <w:tab/>
      </w:r>
      <w:r w:rsidRPr="006E41C4">
        <w:tab/>
        <w:t>$</w:t>
      </w:r>
      <w:r w:rsidRPr="006E41C4">
        <w:tab/>
        <w:t xml:space="preserve"> </w:t>
      </w:r>
      <w:r w:rsidRPr="006E41C4">
        <w:tab/>
      </w:r>
      <w:r w:rsidRPr="006E41C4">
        <w:tab/>
      </w:r>
    </w:p>
    <w:p w14:paraId="4E3C9FDD" w14:textId="77777777" w:rsidR="001E2CA4" w:rsidRPr="006E41C4" w:rsidRDefault="001E2CA4" w:rsidP="001E2CA4">
      <w:pPr>
        <w:pStyle w:val="BodyText"/>
        <w:tabs>
          <w:tab w:val="right" w:leader="dot" w:pos="3119"/>
          <w:tab w:val="left" w:pos="3686"/>
          <w:tab w:val="right" w:leader="dot" w:pos="4678"/>
          <w:tab w:val="left" w:pos="5245"/>
          <w:tab w:val="right" w:leader="dot" w:pos="6663"/>
        </w:tabs>
        <w:spacing w:before="120" w:after="120"/>
      </w:pPr>
      <w:r w:rsidRPr="006E41C4">
        <w:tab/>
      </w:r>
      <w:r w:rsidRPr="006E41C4">
        <w:tab/>
      </w:r>
      <w:r w:rsidRPr="006E41C4">
        <w:tab/>
      </w:r>
      <w:r w:rsidRPr="006E41C4">
        <w:tab/>
        <w:t>$</w:t>
      </w:r>
      <w:r w:rsidRPr="006E41C4">
        <w:tab/>
        <w:t xml:space="preserve"> </w:t>
      </w:r>
      <w:r w:rsidRPr="006E41C4">
        <w:tab/>
      </w:r>
      <w:r w:rsidRPr="006E41C4">
        <w:tab/>
      </w:r>
    </w:p>
    <w:p w14:paraId="06CDB9A1" w14:textId="77777777" w:rsidR="001E2CA4" w:rsidRPr="006E41C4" w:rsidRDefault="001E2CA4" w:rsidP="001E2CA4">
      <w:pPr>
        <w:pStyle w:val="BodyText"/>
        <w:tabs>
          <w:tab w:val="right" w:leader="dot" w:pos="3119"/>
          <w:tab w:val="left" w:pos="3686"/>
          <w:tab w:val="right" w:leader="dot" w:pos="4678"/>
          <w:tab w:val="left" w:pos="5245"/>
          <w:tab w:val="right" w:leader="dot" w:pos="6663"/>
        </w:tabs>
        <w:spacing w:before="120" w:after="120"/>
      </w:pPr>
      <w:r w:rsidRPr="006E41C4">
        <w:tab/>
      </w:r>
      <w:r w:rsidRPr="006E41C4">
        <w:tab/>
      </w:r>
      <w:r w:rsidRPr="006E41C4">
        <w:tab/>
      </w:r>
      <w:r w:rsidRPr="006E41C4">
        <w:tab/>
        <w:t>$</w:t>
      </w:r>
      <w:r w:rsidRPr="006E41C4">
        <w:tab/>
        <w:t xml:space="preserve"> </w:t>
      </w:r>
      <w:r w:rsidRPr="006E41C4">
        <w:tab/>
      </w:r>
      <w:r w:rsidRPr="006E41C4">
        <w:tab/>
      </w:r>
    </w:p>
    <w:p w14:paraId="1D570EE3" w14:textId="77777777" w:rsidR="001E2CA4" w:rsidRPr="006E41C4" w:rsidRDefault="001E2CA4" w:rsidP="001E2CA4">
      <w:pPr>
        <w:pStyle w:val="BodyText"/>
        <w:tabs>
          <w:tab w:val="left" w:pos="5245"/>
          <w:tab w:val="right" w:pos="6804"/>
          <w:tab w:val="left" w:pos="7088"/>
          <w:tab w:val="left" w:pos="8505"/>
          <w:tab w:val="right" w:pos="9498"/>
        </w:tabs>
        <w:spacing w:before="120" w:after="120"/>
      </w:pPr>
      <w:r w:rsidRPr="006E41C4">
        <w:tab/>
      </w:r>
      <w:r w:rsidRPr="006E41C4">
        <w:rPr>
          <w:szCs w:val="21"/>
          <w:u w:val="double"/>
        </w:rPr>
        <w:t>$</w:t>
      </w:r>
      <w:r w:rsidRPr="006E41C4">
        <w:rPr>
          <w:szCs w:val="21"/>
          <w:u w:val="double"/>
        </w:rPr>
        <w:tab/>
      </w:r>
      <w:r w:rsidRPr="006E41C4">
        <w:tab/>
      </w:r>
      <w:r w:rsidRPr="006E41C4">
        <w:rPr>
          <w:sz w:val="19"/>
          <w:szCs w:val="19"/>
        </w:rPr>
        <w:t>(</w:t>
      </w:r>
      <w:r w:rsidRPr="006E41C4">
        <w:rPr>
          <w:i/>
          <w:sz w:val="19"/>
          <w:szCs w:val="19"/>
        </w:rPr>
        <w:t>Total</w:t>
      </w:r>
      <w:r w:rsidRPr="006E41C4">
        <w:rPr>
          <w:sz w:val="19"/>
          <w:szCs w:val="19"/>
        </w:rPr>
        <w:t xml:space="preserve">) x </w:t>
      </w:r>
      <w:r w:rsidRPr="006E41C4">
        <w:rPr>
          <w:b/>
          <w:sz w:val="19"/>
          <w:szCs w:val="19"/>
        </w:rPr>
        <w:t>37.5%</w:t>
      </w:r>
      <w:r w:rsidRPr="006E41C4">
        <w:t xml:space="preserve"> </w:t>
      </w:r>
      <w:r w:rsidRPr="006E41C4">
        <w:tab/>
        <w:t xml:space="preserve">= </w:t>
      </w:r>
      <w:r w:rsidRPr="006E41C4">
        <w:rPr>
          <w:u w:val="single"/>
        </w:rPr>
        <w:t>$</w:t>
      </w:r>
      <w:r w:rsidRPr="006E41C4">
        <w:rPr>
          <w:u w:val="single"/>
        </w:rPr>
        <w:tab/>
      </w:r>
    </w:p>
    <w:p w14:paraId="2FE2D330" w14:textId="77777777" w:rsidR="001E2CA4" w:rsidRPr="006E41C4" w:rsidRDefault="001E2CA4" w:rsidP="001E2CA4">
      <w:pPr>
        <w:pStyle w:val="BodyText"/>
        <w:spacing w:before="120" w:after="120"/>
        <w:ind w:left="425" w:hanging="425"/>
        <w:rPr>
          <w:b/>
        </w:rPr>
      </w:pPr>
      <w:r w:rsidRPr="006E41C4">
        <w:rPr>
          <w:b/>
        </w:rPr>
        <w:t xml:space="preserve">4.  </w:t>
      </w:r>
      <w:r w:rsidRPr="006E41C4">
        <w:rPr>
          <w:b/>
        </w:rPr>
        <w:tab/>
        <w:t xml:space="preserve">Second element costs (taxable use %) in </w:t>
      </w:r>
      <w:r>
        <w:rPr>
          <w:b/>
        </w:rPr>
        <w:t xml:space="preserve">2026 </w:t>
      </w:r>
      <w:r w:rsidRPr="006E41C4">
        <w:rPr>
          <w:b/>
        </w:rPr>
        <w:t>for existing assets</w:t>
      </w:r>
      <w:r w:rsidRPr="006E41C4">
        <w:rPr>
          <w:b/>
        </w:rPr>
        <w:tab/>
        <w:t xml:space="preserve">  </w:t>
      </w:r>
    </w:p>
    <w:p w14:paraId="2BCC9F2C" w14:textId="77777777" w:rsidR="001E2CA4" w:rsidRPr="006E41C4" w:rsidRDefault="001E2CA4" w:rsidP="001E2CA4">
      <w:pPr>
        <w:pStyle w:val="BodyText"/>
        <w:tabs>
          <w:tab w:val="left" w:pos="8505"/>
          <w:tab w:val="right" w:pos="9498"/>
        </w:tabs>
        <w:spacing w:before="120" w:after="120"/>
      </w:pPr>
      <w:r w:rsidRPr="006E41C4">
        <w:t>$...........................................</w:t>
      </w:r>
      <w:r w:rsidRPr="006E41C4">
        <w:rPr>
          <w:b/>
        </w:rPr>
        <w:t xml:space="preserve"> x 18.75%</w:t>
      </w:r>
      <w:r w:rsidRPr="006E41C4">
        <w:t xml:space="preserve"> </w:t>
      </w:r>
      <w:r>
        <w:tab/>
        <w:t xml:space="preserve">= </w:t>
      </w:r>
      <w:r w:rsidRPr="006E41C4">
        <w:rPr>
          <w:u w:val="single"/>
        </w:rPr>
        <w:t>$</w:t>
      </w:r>
      <w:r w:rsidRPr="006E41C4">
        <w:rPr>
          <w:u w:val="single"/>
        </w:rPr>
        <w:tab/>
      </w:r>
    </w:p>
    <w:p w14:paraId="64032071" w14:textId="77777777" w:rsidR="001E2CA4" w:rsidRPr="006E41C4" w:rsidRDefault="001E2CA4" w:rsidP="001E2CA4">
      <w:pPr>
        <w:pStyle w:val="BodyText"/>
        <w:tabs>
          <w:tab w:val="left" w:pos="426"/>
          <w:tab w:val="left" w:pos="8647"/>
          <w:tab w:val="right" w:pos="9498"/>
        </w:tabs>
        <w:spacing w:before="120" w:after="120"/>
        <w:rPr>
          <w:b/>
        </w:rPr>
      </w:pPr>
      <w:r>
        <w:rPr>
          <w:b/>
        </w:rPr>
        <w:t>5.</w:t>
      </w:r>
      <w:r>
        <w:rPr>
          <w:b/>
        </w:rPr>
        <w:tab/>
      </w:r>
      <w:r w:rsidRPr="006E41C4">
        <w:rPr>
          <w:b/>
        </w:rPr>
        <w:t>Total depreciation claim for</w:t>
      </w:r>
      <w:r>
        <w:rPr>
          <w:b/>
        </w:rPr>
        <w:t xml:space="preserve"> the</w:t>
      </w:r>
      <w:r w:rsidRPr="006E41C4">
        <w:rPr>
          <w:b/>
        </w:rPr>
        <w:t xml:space="preserve"> </w:t>
      </w:r>
      <w:r>
        <w:rPr>
          <w:b/>
        </w:rPr>
        <w:t xml:space="preserve">2026 </w:t>
      </w:r>
      <w:r w:rsidRPr="006E41C4">
        <w:rPr>
          <w:b/>
        </w:rPr>
        <w:t>low value pool</w:t>
      </w:r>
      <w:r w:rsidRPr="006E41C4">
        <w:rPr>
          <w:b/>
        </w:rPr>
        <w:tab/>
      </w:r>
      <w:r w:rsidRPr="006E41C4">
        <w:rPr>
          <w:b/>
          <w:szCs w:val="21"/>
          <w:u w:val="double"/>
        </w:rPr>
        <w:t>$</w:t>
      </w:r>
      <w:r w:rsidRPr="006E41C4">
        <w:rPr>
          <w:b/>
          <w:szCs w:val="21"/>
          <w:u w:val="double"/>
        </w:rPr>
        <w:tab/>
      </w:r>
    </w:p>
    <w:p w14:paraId="67007780" w14:textId="77777777" w:rsidR="001E2CA4" w:rsidRPr="00185E8C" w:rsidRDefault="001E2CA4" w:rsidP="001E2CA4">
      <w:pPr>
        <w:pStyle w:val="Note"/>
        <w:spacing w:before="120" w:after="120"/>
        <w:rPr>
          <w:rFonts w:ascii="Batang" w:eastAsia="Batang" w:hAnsi="Batang" w:cs="Batang"/>
          <w:sz w:val="20"/>
        </w:rPr>
      </w:pPr>
      <w:r w:rsidRPr="00185E8C">
        <w:rPr>
          <w:i w:val="0"/>
          <w:sz w:val="20"/>
        </w:rPr>
        <w:sym w:font="Wingdings" w:char="F08C"/>
      </w:r>
      <w:r w:rsidRPr="00185E8C">
        <w:rPr>
          <w:sz w:val="20"/>
        </w:rPr>
        <w:tab/>
        <w:t>Where</w:t>
      </w:r>
      <w:r>
        <w:rPr>
          <w:sz w:val="20"/>
        </w:rPr>
        <w:t xml:space="preserve"> a</w:t>
      </w:r>
      <w:r w:rsidRPr="00185E8C">
        <w:rPr>
          <w:sz w:val="20"/>
        </w:rPr>
        <w:t xml:space="preserve"> low value pool was</w:t>
      </w:r>
      <w:r w:rsidRPr="006E1241">
        <w:rPr>
          <w:b/>
          <w:sz w:val="20"/>
        </w:rPr>
        <w:t xml:space="preserve"> not</w:t>
      </w:r>
      <w:r w:rsidRPr="00185E8C">
        <w:rPr>
          <w:sz w:val="20"/>
        </w:rPr>
        <w:t xml:space="preserve"> set up in the </w:t>
      </w:r>
      <w:r>
        <w:rPr>
          <w:sz w:val="20"/>
        </w:rPr>
        <w:t xml:space="preserve">2025 </w:t>
      </w:r>
      <w:r w:rsidRPr="00185E8C">
        <w:rPr>
          <w:sz w:val="20"/>
        </w:rPr>
        <w:t>income year, this amount will be nil.</w:t>
      </w:r>
      <w:r w:rsidRPr="00185E8C">
        <w:rPr>
          <w:rFonts w:ascii="Batang" w:eastAsia="Batang" w:hAnsi="Batang" w:cs="Batang" w:hint="eastAsia"/>
          <w:sz w:val="20"/>
        </w:rPr>
        <w:tab/>
      </w:r>
    </w:p>
    <w:p w14:paraId="17F54B49" w14:textId="77777777" w:rsidR="001E2CA4" w:rsidRPr="006E41C4" w:rsidRDefault="001E2CA4" w:rsidP="001E2CA4">
      <w:pPr>
        <w:pStyle w:val="BodyText"/>
      </w:pPr>
      <w:r w:rsidRPr="006E41C4">
        <w:t xml:space="preserve"> </w:t>
      </w:r>
    </w:p>
    <w:p w14:paraId="033EF60A" w14:textId="4E3DED2C" w:rsidR="00DA7554" w:rsidRPr="001E2CA4" w:rsidRDefault="00DA7554" w:rsidP="001E2CA4"/>
    <w:sectPr w:rsidR="00DA7554" w:rsidRPr="001E2CA4"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7445" w14:textId="77777777" w:rsidR="003D31E8" w:rsidRDefault="003D31E8">
      <w:r>
        <w:separator/>
      </w:r>
    </w:p>
  </w:endnote>
  <w:endnote w:type="continuationSeparator" w:id="0">
    <w:p w14:paraId="09C6A3D8" w14:textId="77777777" w:rsidR="003D31E8" w:rsidRDefault="003D3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0B166" w14:textId="77777777" w:rsidR="003D31E8" w:rsidRDefault="003D31E8">
      <w:r>
        <w:separator/>
      </w:r>
    </w:p>
  </w:footnote>
  <w:footnote w:type="continuationSeparator" w:id="0">
    <w:p w14:paraId="42399F4E" w14:textId="77777777" w:rsidR="003D31E8" w:rsidRDefault="003D3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B44D7"/>
    <w:multiLevelType w:val="hybridMultilevel"/>
    <w:tmpl w:val="8130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5"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2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3"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6"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364C8"/>
    <w:multiLevelType w:val="hybridMultilevel"/>
    <w:tmpl w:val="0E18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30"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7"/>
  </w:num>
  <w:num w:numId="2" w16cid:durableId="441999123">
    <w:abstractNumId w:val="37"/>
  </w:num>
  <w:num w:numId="3" w16cid:durableId="1549146663">
    <w:abstractNumId w:val="41"/>
  </w:num>
  <w:num w:numId="4" w16cid:durableId="1029648082">
    <w:abstractNumId w:val="22"/>
  </w:num>
  <w:num w:numId="5" w16cid:durableId="153843600">
    <w:abstractNumId w:val="1"/>
  </w:num>
  <w:num w:numId="6" w16cid:durableId="441414335">
    <w:abstractNumId w:val="21"/>
  </w:num>
  <w:num w:numId="7" w16cid:durableId="803039246">
    <w:abstractNumId w:val="16"/>
  </w:num>
  <w:num w:numId="8" w16cid:durableId="1652325944">
    <w:abstractNumId w:val="24"/>
  </w:num>
  <w:num w:numId="9" w16cid:durableId="469591252">
    <w:abstractNumId w:val="20"/>
  </w:num>
  <w:num w:numId="10" w16cid:durableId="969555193">
    <w:abstractNumId w:val="0"/>
  </w:num>
  <w:num w:numId="11" w16cid:durableId="1769815810">
    <w:abstractNumId w:val="18"/>
  </w:num>
  <w:num w:numId="12" w16cid:durableId="958072946">
    <w:abstractNumId w:val="27"/>
  </w:num>
  <w:num w:numId="13" w16cid:durableId="1301962408">
    <w:abstractNumId w:val="31"/>
  </w:num>
  <w:num w:numId="14" w16cid:durableId="1336810220">
    <w:abstractNumId w:val="25"/>
  </w:num>
  <w:num w:numId="15" w16cid:durableId="1811440423">
    <w:abstractNumId w:val="34"/>
  </w:num>
  <w:num w:numId="16" w16cid:durableId="1075052664">
    <w:abstractNumId w:val="38"/>
  </w:num>
  <w:num w:numId="17" w16cid:durableId="64953969">
    <w:abstractNumId w:val="41"/>
    <w:lvlOverride w:ilvl="0">
      <w:startOverride w:val="1"/>
    </w:lvlOverride>
  </w:num>
  <w:num w:numId="18" w16cid:durableId="1414740734">
    <w:abstractNumId w:val="5"/>
  </w:num>
  <w:num w:numId="19" w16cid:durableId="1952325138">
    <w:abstractNumId w:val="22"/>
    <w:lvlOverride w:ilvl="0">
      <w:startOverride w:val="3"/>
    </w:lvlOverride>
  </w:num>
  <w:num w:numId="20" w16cid:durableId="850023946">
    <w:abstractNumId w:val="35"/>
  </w:num>
  <w:num w:numId="21" w16cid:durableId="751436789">
    <w:abstractNumId w:val="8"/>
  </w:num>
  <w:num w:numId="22" w16cid:durableId="1795438273">
    <w:abstractNumId w:val="10"/>
  </w:num>
  <w:num w:numId="23" w16cid:durableId="1246265084">
    <w:abstractNumId w:val="3"/>
  </w:num>
  <w:num w:numId="24" w16cid:durableId="118229945">
    <w:abstractNumId w:val="22"/>
    <w:lvlOverride w:ilvl="0">
      <w:startOverride w:val="1"/>
    </w:lvlOverride>
  </w:num>
  <w:num w:numId="25" w16cid:durableId="1823501809">
    <w:abstractNumId w:val="19"/>
  </w:num>
  <w:num w:numId="26" w16cid:durableId="1224632755">
    <w:abstractNumId w:val="13"/>
  </w:num>
  <w:num w:numId="27" w16cid:durableId="395015445">
    <w:abstractNumId w:val="7"/>
  </w:num>
  <w:num w:numId="28" w16cid:durableId="1584071990">
    <w:abstractNumId w:val="14"/>
  </w:num>
  <w:num w:numId="29" w16cid:durableId="2170499">
    <w:abstractNumId w:val="22"/>
    <w:lvlOverride w:ilvl="0">
      <w:startOverride w:val="5"/>
    </w:lvlOverride>
  </w:num>
  <w:num w:numId="30" w16cid:durableId="1699816333">
    <w:abstractNumId w:val="33"/>
  </w:num>
  <w:num w:numId="31" w16cid:durableId="264308436">
    <w:abstractNumId w:val="15"/>
  </w:num>
  <w:num w:numId="32" w16cid:durableId="1954709030">
    <w:abstractNumId w:val="6"/>
  </w:num>
  <w:num w:numId="33" w16cid:durableId="228153193">
    <w:abstractNumId w:val="29"/>
  </w:num>
  <w:num w:numId="34" w16cid:durableId="585186687">
    <w:abstractNumId w:val="2"/>
  </w:num>
  <w:num w:numId="35" w16cid:durableId="653021913">
    <w:abstractNumId w:val="17"/>
  </w:num>
  <w:num w:numId="36" w16cid:durableId="828640268">
    <w:abstractNumId w:val="11"/>
  </w:num>
  <w:num w:numId="37" w16cid:durableId="1436830584">
    <w:abstractNumId w:val="39"/>
  </w:num>
  <w:num w:numId="38" w16cid:durableId="303238199">
    <w:abstractNumId w:val="40"/>
  </w:num>
  <w:num w:numId="39" w16cid:durableId="1178424010">
    <w:abstractNumId w:val="36"/>
  </w:num>
  <w:num w:numId="40" w16cid:durableId="154105692">
    <w:abstractNumId w:val="23"/>
    <w:lvlOverride w:ilvl="0">
      <w:startOverride w:val="1"/>
    </w:lvlOverride>
  </w:num>
  <w:num w:numId="41" w16cid:durableId="1457220181">
    <w:abstractNumId w:val="23"/>
  </w:num>
  <w:num w:numId="42" w16cid:durableId="556547831">
    <w:abstractNumId w:val="26"/>
  </w:num>
  <w:num w:numId="43" w16cid:durableId="1974018026">
    <w:abstractNumId w:val="4"/>
  </w:num>
  <w:num w:numId="44" w16cid:durableId="1121261359">
    <w:abstractNumId w:val="9"/>
  </w:num>
  <w:num w:numId="45" w16cid:durableId="1237744999">
    <w:abstractNumId w:val="32"/>
  </w:num>
  <w:num w:numId="46" w16cid:durableId="340090579">
    <w:abstractNumId w:val="36"/>
    <w:lvlOverride w:ilvl="0">
      <w:startOverride w:val="1"/>
    </w:lvlOverride>
  </w:num>
  <w:num w:numId="47" w16cid:durableId="1540623962">
    <w:abstractNumId w:val="30"/>
  </w:num>
  <w:num w:numId="48" w16cid:durableId="2126924600">
    <w:abstractNumId w:val="28"/>
  </w:num>
  <w:num w:numId="49" w16cid:durableId="15563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4B73"/>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2CA4"/>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064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1E8"/>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0DCF"/>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123F4"/>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D7130"/>
    <w:rsid w:val="007E578F"/>
    <w:rsid w:val="007E5E54"/>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A97"/>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3CE6"/>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256D"/>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77805"/>
    <w:rsid w:val="00B86672"/>
    <w:rsid w:val="00B86B34"/>
    <w:rsid w:val="00B94ECC"/>
    <w:rsid w:val="00B950E6"/>
    <w:rsid w:val="00B953BF"/>
    <w:rsid w:val="00B95C59"/>
    <w:rsid w:val="00B97580"/>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 w:type="paragraph" w:customStyle="1" w:styleId="Bullets1stlevel">
    <w:name w:val="Bullets 1st level"/>
    <w:basedOn w:val="BodyText"/>
    <w:link w:val="Bullets1stlevelChar"/>
    <w:qFormat/>
    <w:rsid w:val="007E5E54"/>
    <w:pPr>
      <w:numPr>
        <w:numId w:val="47"/>
      </w:numPr>
      <w:spacing w:after="120"/>
    </w:pPr>
    <w:rPr>
      <w:szCs w:val="24"/>
      <w:lang w:val="en-US"/>
    </w:rPr>
  </w:style>
  <w:style w:type="character" w:customStyle="1" w:styleId="Bullets1stlevelChar">
    <w:name w:val="Bullets 1st level Char"/>
    <w:link w:val="Bullets1stlevel"/>
    <w:rsid w:val="007E5E54"/>
    <w:rPr>
      <w:rFonts w:ascii="Arial" w:eastAsia="MS Mincho" w:hAnsi="Arial"/>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745</Characters>
  <Application>Microsoft Office Word</Application>
  <DocSecurity>0</DocSecurity>
  <Lines>21</Lines>
  <Paragraphs>17</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2026-07-30T05:31:00Z</dcterms:created>
  <dcterms:modified xsi:type="dcterms:W3CDTF">2026-07-30T05:31:00Z</dcterms:modified>
</cp:coreProperties>
</file>